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25" w:rsidRPr="000D5E25" w:rsidRDefault="000D5E25" w:rsidP="000D5E25">
      <w:pPr>
        <w:shd w:val="clear" w:color="auto" w:fill="FFFFFF"/>
        <w:spacing w:before="225" w:after="225" w:line="240" w:lineRule="auto"/>
        <w:ind w:left="225" w:right="225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D5E2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Консультация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для родителей:</w:t>
      </w:r>
    </w:p>
    <w:p w:rsidR="000D5E25" w:rsidRPr="000D5E25" w:rsidRDefault="000D5E25" w:rsidP="000D5E25">
      <w:pPr>
        <w:shd w:val="clear" w:color="auto" w:fill="FFFFFF"/>
        <w:spacing w:before="225" w:after="225" w:line="240" w:lineRule="auto"/>
        <w:ind w:left="225" w:right="225"/>
        <w:jc w:val="center"/>
        <w:outlineLvl w:val="1"/>
        <w:rPr>
          <w:rFonts w:ascii="Arial" w:eastAsia="Times New Roman" w:hAnsi="Arial" w:cs="Arial"/>
          <w:b/>
          <w:bCs/>
          <w:color w:val="7030A0"/>
          <w:sz w:val="40"/>
          <w:szCs w:val="40"/>
          <w:lang w:eastAsia="ru-RU"/>
        </w:rPr>
      </w:pPr>
      <w:r w:rsidRPr="000D5E25">
        <w:rPr>
          <w:rFonts w:ascii="Arial" w:eastAsia="Times New Roman" w:hAnsi="Arial" w:cs="Arial"/>
          <w:b/>
          <w:bCs/>
          <w:color w:val="7030A0"/>
          <w:sz w:val="40"/>
          <w:szCs w:val="40"/>
          <w:lang w:eastAsia="ru-RU"/>
        </w:rPr>
        <w:t>«Четвертый год жизни: познавательное развитие» </w:t>
      </w:r>
    </w:p>
    <w:p w:rsidR="000D5E25" w:rsidRPr="000D5E25" w:rsidRDefault="000D5E25" w:rsidP="000D5E25">
      <w:pPr>
        <w:shd w:val="clear" w:color="auto" w:fill="FFFFFF"/>
        <w:spacing w:before="225" w:after="225" w:line="240" w:lineRule="auto"/>
        <w:ind w:left="225" w:right="225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Деятельность ребенка на четвертом году его жизни приобретает целенаправленный характер. Малыши уже могут сдерживать на некоторое время свои желания и действия, у них появляется стремление к самостоятельности и активности. Под руководством взрослого самостоятельность и активность постепенно приобретают осознанный характер. Это позволяет переходить от обучения, основанного на подражании действиям взрослого, к обучению, при котором организуется самостоятельная деятельность детей, направленная на выполнение определенного задания.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Указания, объяснения, наглядный образец должны быть направлены на организацию практической и игровой деятельности, на способ выполнения задания.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ходе познавательной деятельности (как и любой другой) необходимо вызывать у малышей положительные эмоциональные переживания. Общий эмоциональный подъем способствует формированию дружеских взаимоотношений.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Количество. Работа с детьми четвертого года жизни направлена на развитие представлений о множестве. Детей учат сравнивать два множества (различные группы предметов), сопоставляя элементы одной группы с другой.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Величина. Формирование у ребенка представлений о величине обогащает его сенсорный опыт, знания о свойствах предметов, готовит к измерительным действиям, с которыми его знакомят в старших группах.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Детей четвертого года жизни учат сравнивать предметы контрастных и одинаковых размеров, пользоваться точными словами для обозначения соотношений предметов по разным признакам: длиннее – короче, одинаковые (равные по длине); шире – уже, одинаковые (равные по ширине); выше – ниже, одинаковые (равные по ширине); толще – тоньше, одинаковые (равные по толщине);</w:t>
      </w:r>
      <w:proofErr w:type="gramEnd"/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больше – меньше, </w:t>
      </w: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одинаковые (равные по величине)</w:t>
      </w:r>
      <w:proofErr w:type="gramStart"/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proofErr w:type="gramEnd"/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пределение «больше» («меньше») нецелесообразно давать сначала, поскольку дети будут обозначать словами «большой», «маленький» и такие признаки предметов, как длина, ширина, высота, толщина.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Геометрические фигуры. Представления о геометрических фигурах у младших дошкольников формируют на основе зрительного и осязательно – двигательного восприятия.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новыми геометрическими фигурами детей знакомят путем сравнения круга с квадратом и треугольником. Сначала фигуры должны быть одного размера и цвета. В дальнейшем детям предлагают для обследования фигуры, различающиеся по цвету, а затем по размеру. Так у ребенка формируется представление о том, что форма предмета не зависит от его величины и цвета.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Ориентировка в пространстве. Пространственные представления у детей развивают во время режимных процессов в подвижных играх, на занятиях всех видов.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начале, следует проверить, знают ли малыши названия частей своего тела, лица. Только после этого детей можно учить определять направление сторон; впереди (вперед) – эта значит лицом, сзади – за спиной, различать правую и левую руки. Чтобы дети не испытывали затруднений, их надо знакомить одновременно с названиями обеих рук и различными их функциями, а также с парными взаимообратными направлениями. Например, левой рукой ребенок придерживает лист бумаги, чтобы он не скользил, а правой держит карандаш.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Освоению детьми направлений «вперед», «назад», «налево», «направо» способствуют игры с использованием стрелок – указателей. Игры с подвесным шариком направлены на усвоение понятий «вверх», «вниз».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Закрепление пространственных представлений осуществляется в процессе выполнения детьми различных заданий: положить на верхнюю полоску круги, на нижнюю – квадраты, взять в правую руку флажок, в левую – цветы; поднять руки вверх, опустить вниз.</w:t>
      </w:r>
      <w:proofErr w:type="gramEnd"/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Ориентировка во времени. Детей четвертого года жизни учат различать и называть день, ночь, утро, вечер. Части суток малыши различают по изменению содержания своей деятельности, а также </w:t>
      </w: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деятельности окружающих их взрослых. Точный распорядок дня, строго установленное время для завтрака, занятий, игр, сна…, создают реальные условия для формирования у ребенка представлений о частях суток.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Важную роль в формировании временных представлений играет использование иллюстраций, картин, фотографий, изображающих деятельность взрослых и детей в различные отрезки времени. Рассматривая иллюстрации, малыши отвечают на вопросы: «Когда это бывает? Когда это делают? Что делают дети утром и вечером?».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Конструирование. Дети 3 – 4 лет учатся не только различать, но и правильно называть основные детали строительного материала (кирпичик, пластина, кубик, призма).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Можно использовать дидактические игры типа: «Чего не стало?», «Чудесный мешочек?» (среди предметов, предлагаемых детям, находятся и знакомые им детали).</w:t>
      </w:r>
    </w:p>
    <w:p w:rsidR="000D5E25" w:rsidRPr="000D5E25" w:rsidRDefault="000D5E25" w:rsidP="000D5E2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5E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Количество. Работа с детьми четвертого года жизни направлена на развитие представлений о множестве. Детей учат сравнивать два множества (различные группы предметов), сопоставляя элементы одной группы с другой.</w:t>
      </w:r>
    </w:p>
    <w:p w:rsidR="00C8751B" w:rsidRPr="000D5E25" w:rsidRDefault="00C8751B">
      <w:pPr>
        <w:rPr>
          <w:sz w:val="28"/>
          <w:szCs w:val="28"/>
        </w:rPr>
      </w:pPr>
    </w:p>
    <w:sectPr w:rsidR="00C8751B" w:rsidRPr="000D5E25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E25"/>
    <w:rsid w:val="000D5E25"/>
    <w:rsid w:val="00144EC8"/>
    <w:rsid w:val="001D555D"/>
    <w:rsid w:val="003555A1"/>
    <w:rsid w:val="0057419B"/>
    <w:rsid w:val="005B6561"/>
    <w:rsid w:val="00822CB6"/>
    <w:rsid w:val="0092592F"/>
    <w:rsid w:val="00952A93"/>
    <w:rsid w:val="00A8705B"/>
    <w:rsid w:val="00B63514"/>
    <w:rsid w:val="00C8751B"/>
    <w:rsid w:val="00D8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paragraph" w:styleId="2">
    <w:name w:val="heading 2"/>
    <w:basedOn w:val="a"/>
    <w:link w:val="20"/>
    <w:uiPriority w:val="9"/>
    <w:qFormat/>
    <w:rsid w:val="000D5E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5E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714</Words>
  <Characters>4076</Characters>
  <Application>Microsoft Office Word</Application>
  <DocSecurity>0</DocSecurity>
  <Lines>33</Lines>
  <Paragraphs>9</Paragraphs>
  <ScaleCrop>false</ScaleCrop>
  <Company>Krokoz™ Inc.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cp:lastPrinted>2020-01-16T18:28:00Z</cp:lastPrinted>
  <dcterms:created xsi:type="dcterms:W3CDTF">2020-01-16T18:24:00Z</dcterms:created>
  <dcterms:modified xsi:type="dcterms:W3CDTF">2020-01-16T18:32:00Z</dcterms:modified>
</cp:coreProperties>
</file>