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9C104F" w:rsidRPr="009C104F" w:rsidRDefault="009C104F" w:rsidP="009C104F">
      <w:pPr>
        <w:ind w:firstLine="709"/>
        <w:jc w:val="center"/>
        <w:rPr>
          <w:b/>
          <w:i/>
          <w:sz w:val="40"/>
          <w:szCs w:val="40"/>
        </w:rPr>
      </w:pPr>
      <w:r w:rsidRPr="009C104F">
        <w:rPr>
          <w:b/>
          <w:i/>
          <w:sz w:val="40"/>
          <w:szCs w:val="40"/>
        </w:rPr>
        <w:t xml:space="preserve">Рекомендации психолога по  преодолению </w:t>
      </w:r>
      <w:r w:rsidR="00FB197C">
        <w:rPr>
          <w:b/>
          <w:i/>
          <w:sz w:val="40"/>
          <w:szCs w:val="40"/>
        </w:rPr>
        <w:t>упрямства и капризности у детей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Не придавайте большого значения упрямству и капризности. Примите к сведению «приступ», но не очень волнуйтесь за ребёнка.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Не пытайтесь в это время что-либо внушать своему ребёнку – это бесполезно. Ругань не имеет смысла, шлепки ещё сильнее его возбудят.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Будьте в поведении с ребёнком настойчивы, если сказали "нет", оставайтесь и дальше при этом мнении.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Не сдавайтесь даже тогда, когда «приступ» ребёнка протекает в общественном месте. Чаще всего помогает только одно – взять его за руку и увести.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9C104F">
        <w:rPr>
          <w:sz w:val="32"/>
          <w:szCs w:val="32"/>
        </w:rPr>
        <w:t>ай-яй-яй</w:t>
      </w:r>
      <w:proofErr w:type="spellEnd"/>
      <w:r w:rsidRPr="009C104F">
        <w:rPr>
          <w:sz w:val="32"/>
          <w:szCs w:val="32"/>
        </w:rPr>
        <w:t>!". Ребёнку только этого и нужно.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Исключите из арсенала грубый тон, резкость, стремление "сломить силой авторитета".</w:t>
      </w:r>
    </w:p>
    <w:p w:rsidR="009C104F" w:rsidRPr="009C104F" w:rsidRDefault="009C104F" w:rsidP="009C104F">
      <w:pPr>
        <w:ind w:firstLine="709"/>
        <w:jc w:val="both"/>
        <w:rPr>
          <w:sz w:val="32"/>
          <w:szCs w:val="32"/>
        </w:rPr>
      </w:pPr>
      <w:r w:rsidRPr="009C104F">
        <w:rPr>
          <w:sz w:val="32"/>
          <w:szCs w:val="32"/>
        </w:rPr>
        <w:t>Спокойный тон общения, без раздражительности.</w:t>
      </w:r>
    </w:p>
    <w:p w:rsidR="009C104F" w:rsidRPr="009C104F" w:rsidRDefault="009C104F" w:rsidP="009C104F">
      <w:pPr>
        <w:ind w:firstLine="709"/>
        <w:jc w:val="both"/>
        <w:rPr>
          <w:i/>
          <w:sz w:val="32"/>
          <w:szCs w:val="32"/>
        </w:rPr>
      </w:pPr>
      <w:r w:rsidRPr="009C104F">
        <w:rPr>
          <w:i/>
          <w:sz w:val="32"/>
          <w:szCs w:val="32"/>
        </w:rPr>
        <w:t xml:space="preserve">Следующие моменты очень важны в предупреждении и в борьбе с упрямством и капризами. Речь </w:t>
      </w:r>
      <w:r>
        <w:rPr>
          <w:i/>
          <w:sz w:val="32"/>
          <w:szCs w:val="32"/>
        </w:rPr>
        <w:t>идет</w:t>
      </w:r>
      <w:r w:rsidRPr="009C104F">
        <w:rPr>
          <w:i/>
          <w:sz w:val="32"/>
          <w:szCs w:val="32"/>
        </w:rPr>
        <w:t xml:space="preserve"> о </w:t>
      </w:r>
      <w:proofErr w:type="spellStart"/>
      <w:r w:rsidRPr="009C104F">
        <w:rPr>
          <w:i/>
          <w:sz w:val="32"/>
          <w:szCs w:val="32"/>
        </w:rPr>
        <w:t>гуманизации</w:t>
      </w:r>
      <w:proofErr w:type="spellEnd"/>
      <w:r w:rsidRPr="009C104F">
        <w:rPr>
          <w:i/>
          <w:sz w:val="32"/>
          <w:szCs w:val="32"/>
        </w:rPr>
        <w:t xml:space="preserve"> отношений между родителями и детьми, а именно о том, в каких случаях ребёнка нельзя наказывать и ругать, </w:t>
      </w:r>
      <w:r>
        <w:rPr>
          <w:i/>
          <w:sz w:val="32"/>
          <w:szCs w:val="32"/>
        </w:rPr>
        <w:t xml:space="preserve">и </w:t>
      </w:r>
      <w:r w:rsidRPr="009C104F">
        <w:rPr>
          <w:i/>
          <w:sz w:val="32"/>
          <w:szCs w:val="32"/>
        </w:rPr>
        <w:t>когда можно и нужно хвалить:</w:t>
      </w:r>
    </w:p>
    <w:p w:rsidR="009C104F" w:rsidRPr="009C104F" w:rsidRDefault="009C104F" w:rsidP="009C104F">
      <w:pPr>
        <w:ind w:firstLine="709"/>
        <w:jc w:val="both"/>
        <w:rPr>
          <w:b/>
          <w:i/>
          <w:color w:val="FF0000"/>
          <w:sz w:val="28"/>
          <w:szCs w:val="28"/>
          <w:u w:val="single"/>
        </w:rPr>
      </w:pPr>
      <w:r w:rsidRPr="009C104F">
        <w:rPr>
          <w:b/>
          <w:i/>
          <w:color w:val="FF0000"/>
          <w:sz w:val="28"/>
          <w:szCs w:val="28"/>
          <w:u w:val="single"/>
        </w:rPr>
        <w:t>1. НЕЛЬЗЯ ХВАЛИТЬ ЗА ТО, ЧТО:</w:t>
      </w:r>
    </w:p>
    <w:p w:rsidR="009C104F" w:rsidRPr="009C104F" w:rsidRDefault="009C104F" w:rsidP="009C104F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достигнуто не своим трудом.</w:t>
      </w:r>
    </w:p>
    <w:p w:rsidR="009C104F" w:rsidRPr="009C104F" w:rsidRDefault="009C104F" w:rsidP="009C104F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не подлежит похвале (красота, сила, ловкость, ум).</w:t>
      </w:r>
    </w:p>
    <w:p w:rsidR="009C104F" w:rsidRPr="009C104F" w:rsidRDefault="009C104F" w:rsidP="009C104F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из жалости или желания понравиться.</w:t>
      </w:r>
    </w:p>
    <w:p w:rsidR="009C104F" w:rsidRPr="009C104F" w:rsidRDefault="009C104F" w:rsidP="009C104F">
      <w:pPr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9C104F">
        <w:rPr>
          <w:b/>
          <w:color w:val="FF0000"/>
          <w:sz w:val="28"/>
          <w:szCs w:val="28"/>
          <w:u w:val="single"/>
        </w:rPr>
        <w:t>2. НАДО ХВАЛИТЬ:</w:t>
      </w:r>
    </w:p>
    <w:p w:rsidR="009C104F" w:rsidRPr="009C104F" w:rsidRDefault="009C104F" w:rsidP="009C104F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за поступок, за свершившееся действие.</w:t>
      </w:r>
    </w:p>
    <w:p w:rsidR="009C104F" w:rsidRPr="009C104F" w:rsidRDefault="009C104F" w:rsidP="009C104F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очень важно похвалить ребёнка с утра, как можно раньше и на ночь тоже.</w:t>
      </w:r>
    </w:p>
    <w:p w:rsidR="009C104F" w:rsidRPr="009C104F" w:rsidRDefault="009C104F" w:rsidP="009C104F">
      <w:pPr>
        <w:pStyle w:val="a3"/>
        <w:numPr>
          <w:ilvl w:val="0"/>
          <w:numId w:val="2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 xml:space="preserve">уметь хвалить не хваля (пример: попросить о помощи, совет, как у взрослого). </w:t>
      </w:r>
    </w:p>
    <w:p w:rsidR="009C104F" w:rsidRPr="009C104F" w:rsidRDefault="009C104F" w:rsidP="009C104F">
      <w:pPr>
        <w:ind w:firstLine="709"/>
        <w:jc w:val="both"/>
        <w:rPr>
          <w:b/>
          <w:i/>
          <w:color w:val="FF0000"/>
          <w:sz w:val="28"/>
          <w:szCs w:val="28"/>
          <w:u w:val="single"/>
        </w:rPr>
      </w:pPr>
      <w:r w:rsidRPr="009C104F">
        <w:rPr>
          <w:b/>
          <w:i/>
          <w:color w:val="FF0000"/>
          <w:sz w:val="28"/>
          <w:szCs w:val="28"/>
          <w:u w:val="single"/>
        </w:rPr>
        <w:t>1. НЕЛЬЗЯ НАКАЗЫВАТЬ И РУГАТЬ КОГДА: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ребёнок болен, испытывает недомогание или только оправился после болезни, т.к. в это время психика ребёнка уязвима и реакция непредсказуема.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когда ребёнок ест, сразу после сна и перед сном.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lastRenderedPageBreak/>
        <w:t>во всех случаях, когда что-то не получается (пример:  когда вы торопитесь, а ребёнок не может завязать шнурки).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после физической или душевной травмы (пример: ребёнок упал, вы ругаете его за это, считая, что он виноват).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когда ребёнок не справился со страхом, невнимательностью, подвижностью и т.д., но очень старался.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когда внутренние мотивы его поступка вам не понятны.</w:t>
      </w:r>
    </w:p>
    <w:p w:rsidR="009C104F" w:rsidRPr="009C104F" w:rsidRDefault="009C104F" w:rsidP="009C104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когда вы сами не в себе.</w:t>
      </w:r>
    </w:p>
    <w:p w:rsidR="009C104F" w:rsidRPr="009C104F" w:rsidRDefault="009C104F" w:rsidP="009C104F">
      <w:pPr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9C104F">
        <w:rPr>
          <w:b/>
          <w:color w:val="FF0000"/>
          <w:sz w:val="28"/>
          <w:szCs w:val="28"/>
          <w:u w:val="single"/>
        </w:rPr>
        <w:t>7 ПРАВИЛ НАКАЗАНИЯ: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наказание не должно вредить здоровью.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proofErr w:type="gramStart"/>
      <w:r w:rsidRPr="009C104F">
        <w:rPr>
          <w:sz w:val="32"/>
          <w:szCs w:val="32"/>
        </w:rPr>
        <w:t>если есть сомнения, то лучше не наказывать (пример: вы не уверены, что проступок совершил именно ваш ребёнок, или вы сомневаетесь в том</w:t>
      </w:r>
      <w:r>
        <w:rPr>
          <w:sz w:val="32"/>
          <w:szCs w:val="32"/>
        </w:rPr>
        <w:t>,</w:t>
      </w:r>
      <w:r w:rsidRPr="009C104F">
        <w:rPr>
          <w:sz w:val="32"/>
          <w:szCs w:val="32"/>
        </w:rPr>
        <w:t xml:space="preserve"> что совершённое действие вообще требует наказания, т.е. наказывать "на всякий случай" нельзя.</w:t>
      </w:r>
      <w:proofErr w:type="gramEnd"/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за 1 проступок – одно наказание (нельзя припоминать старые грехи).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лучше не наказать, чем наказать с опозданием.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 xml:space="preserve">надо наказывать и вскоре прощать. 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9C104F" w:rsidRPr="009C104F" w:rsidRDefault="009C104F" w:rsidP="009C104F">
      <w:pPr>
        <w:pStyle w:val="a3"/>
        <w:numPr>
          <w:ilvl w:val="0"/>
          <w:numId w:val="4"/>
        </w:numPr>
        <w:jc w:val="both"/>
        <w:rPr>
          <w:sz w:val="32"/>
          <w:szCs w:val="32"/>
        </w:rPr>
      </w:pPr>
      <w:r w:rsidRPr="009C104F">
        <w:rPr>
          <w:sz w:val="32"/>
          <w:szCs w:val="32"/>
        </w:rPr>
        <w:t>ребёнок не должен бояться наказания.</w:t>
      </w:r>
    </w:p>
    <w:p w:rsidR="009C104F" w:rsidRPr="009C104F" w:rsidRDefault="009C104F" w:rsidP="009C104F">
      <w:pPr>
        <w:ind w:firstLine="709"/>
        <w:jc w:val="center"/>
        <w:rPr>
          <w:b/>
          <w:i/>
          <w:color w:val="FF0000"/>
          <w:sz w:val="36"/>
          <w:szCs w:val="36"/>
        </w:rPr>
      </w:pPr>
      <w:r w:rsidRPr="009C104F">
        <w:rPr>
          <w:b/>
          <w:i/>
          <w:color w:val="FF0000"/>
          <w:sz w:val="36"/>
          <w:szCs w:val="36"/>
        </w:rPr>
        <w:t>Таблица правильных и неправильных поступков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5246"/>
      </w:tblGrid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  <w:lang w:val="en-US"/>
              </w:rPr>
            </w:pPr>
            <w:r w:rsidRPr="009C104F">
              <w:rPr>
                <w:sz w:val="28"/>
                <w:szCs w:val="28"/>
              </w:rPr>
              <w:t>Правильно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  <w:lang w:val="en-US"/>
              </w:rPr>
            </w:pPr>
            <w:r w:rsidRPr="009C104F">
              <w:rPr>
                <w:sz w:val="28"/>
                <w:szCs w:val="28"/>
              </w:rPr>
              <w:t>Неправильно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 xml:space="preserve">Любить ребенка, </w:t>
            </w:r>
            <w:proofErr w:type="gramStart"/>
            <w:r w:rsidRPr="009C104F">
              <w:rPr>
                <w:sz w:val="28"/>
                <w:szCs w:val="28"/>
              </w:rPr>
              <w:t>таким</w:t>
            </w:r>
            <w:proofErr w:type="gramEnd"/>
            <w:r w:rsidRPr="009C104F">
              <w:rPr>
                <w:sz w:val="28"/>
                <w:szCs w:val="28"/>
              </w:rPr>
              <w:t xml:space="preserve"> какой он есть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Любить ребенка за его достижения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Поощрять самостоятельность ребенка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Делать за ребенка то, с чем он способен справиться сам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Дарить подарки искренне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«Откупаться» от ребенка игрушками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Игнорировать истерики ребенка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Превращать истерики ребенка в спектакль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Придерживаться единой тактики воспитания в семье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Предъявлять к ребенку противоречивые требования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Учить ребенка соотносить свои желания с желаниями и возможностями других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Стараться удовлетворять все запросы ребенка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Отказывать ребенку в приобретении новой игрушки, объясняя причину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Мотивировать свои отказы «надуманными» причинами или вовсе не говорить ребенку о своих мотивах</w:t>
            </w:r>
          </w:p>
        </w:tc>
      </w:tr>
      <w:tr w:rsidR="009C104F" w:rsidRPr="009C104F" w:rsidTr="009C104F">
        <w:tc>
          <w:tcPr>
            <w:tcW w:w="4785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Уважать потребность ребенка в собственном волеизъявлении</w:t>
            </w:r>
          </w:p>
        </w:tc>
        <w:tc>
          <w:tcPr>
            <w:tcW w:w="5246" w:type="dxa"/>
          </w:tcPr>
          <w:p w:rsidR="009C104F" w:rsidRPr="009C104F" w:rsidRDefault="009C104F" w:rsidP="009C104F">
            <w:pPr>
              <w:rPr>
                <w:sz w:val="28"/>
                <w:szCs w:val="28"/>
              </w:rPr>
            </w:pPr>
            <w:r w:rsidRPr="009C104F">
              <w:rPr>
                <w:sz w:val="28"/>
                <w:szCs w:val="28"/>
              </w:rPr>
              <w:t>Подавлять его волю для того, чтобы подчеркнуть главенствующую роль</w:t>
            </w:r>
          </w:p>
        </w:tc>
      </w:tr>
    </w:tbl>
    <w:p w:rsidR="00D842BE" w:rsidRDefault="00D842BE" w:rsidP="009C104F"/>
    <w:sectPr w:rsidR="00D842BE" w:rsidSect="009C104F">
      <w:pgSz w:w="11906" w:h="16838"/>
      <w:pgMar w:top="851" w:right="991" w:bottom="851" w:left="993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64F86"/>
    <w:multiLevelType w:val="hybridMultilevel"/>
    <w:tmpl w:val="36E088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6A21C7"/>
    <w:multiLevelType w:val="hybridMultilevel"/>
    <w:tmpl w:val="F574F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585B58"/>
    <w:multiLevelType w:val="hybridMultilevel"/>
    <w:tmpl w:val="2B5AA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0D54B0"/>
    <w:multiLevelType w:val="hybridMultilevel"/>
    <w:tmpl w:val="42F2B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9C104F"/>
    <w:rsid w:val="00971C88"/>
    <w:rsid w:val="009C104F"/>
    <w:rsid w:val="00C05F36"/>
    <w:rsid w:val="00D2064A"/>
    <w:rsid w:val="00D842BE"/>
    <w:rsid w:val="00FB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550</Words>
  <Characters>3139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Спицын Олег Борисович</dc:creator>
  <cp:keywords/>
  <dc:description/>
  <cp:lastModifiedBy>домашний</cp:lastModifiedBy>
  <cp:revision>3</cp:revision>
  <dcterms:created xsi:type="dcterms:W3CDTF">2009-01-19T16:56:00Z</dcterms:created>
  <dcterms:modified xsi:type="dcterms:W3CDTF">2014-01-21T14:03:00Z</dcterms:modified>
</cp:coreProperties>
</file>