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55BC1" w:rsidTr="00555BC1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555BC1" w:rsidRDefault="00555BC1" w:rsidP="00555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555BC1" w:rsidRDefault="00555BC1" w:rsidP="00555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\Начальник управления образования</w:t>
            </w:r>
          </w:p>
          <w:p w:rsidR="00555BC1" w:rsidRDefault="00555BC1" w:rsidP="00555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Керчи </w:t>
            </w:r>
          </w:p>
          <w:p w:rsidR="00555BC1" w:rsidRDefault="00555BC1" w:rsidP="00555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BC1" w:rsidRDefault="00555BC1" w:rsidP="00555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______________О. Ю. Адаменко</w:t>
            </w:r>
          </w:p>
          <w:p w:rsidR="00555BC1" w:rsidRDefault="00555BC1" w:rsidP="00555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«11» 01.2024г.</w:t>
            </w:r>
            <w:bookmarkStart w:id="0" w:name="_GoBack"/>
            <w:bookmarkEnd w:id="0"/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555BC1" w:rsidRDefault="00555BC1" w:rsidP="00555BC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                                                                                                                 Заведующий 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РК </w:t>
            </w:r>
          </w:p>
          <w:p w:rsidR="00555BC1" w:rsidRDefault="00555BC1" w:rsidP="00555BC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№63 «Теремок»</w:t>
            </w:r>
          </w:p>
          <w:p w:rsidR="00555BC1" w:rsidRDefault="00555BC1" w:rsidP="00555BC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______________О. А. Тимошкина</w:t>
            </w:r>
          </w:p>
          <w:p w:rsidR="00555BC1" w:rsidRDefault="00555BC1" w:rsidP="00555BC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«11» января 2024г</w:t>
            </w:r>
          </w:p>
          <w:p w:rsidR="00555BC1" w:rsidRDefault="00555BC1" w:rsidP="00555B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1F0" w:rsidRDefault="00845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B201F0" w:rsidRDefault="00B201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01F0" w:rsidRDefault="00B201F0" w:rsidP="00B20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8CF" w:rsidRPr="00B201F0" w:rsidRDefault="008458CF" w:rsidP="00B201F0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8CF" w:rsidRDefault="008458C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адаптации для МГН объекта</w:t>
      </w:r>
    </w:p>
    <w:p w:rsidR="008458CF" w:rsidRDefault="008458C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ерчи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РК «Детский сад №63 «Теремок», 298310, Республика Крым, г. Керчь, ул. Орджоникидзе,42</w:t>
      </w:r>
    </w:p>
    <w:p w:rsidR="008458CF" w:rsidRDefault="00C36DD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2024 – 2027</w:t>
      </w:r>
      <w:r w:rsidR="008458CF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tbl>
      <w:tblPr>
        <w:tblW w:w="14850" w:type="dxa"/>
        <w:tblInd w:w="9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12"/>
        <w:gridCol w:w="3259"/>
        <w:gridCol w:w="1845"/>
        <w:gridCol w:w="2411"/>
        <w:gridCol w:w="709"/>
        <w:gridCol w:w="2649"/>
        <w:gridCol w:w="1305"/>
        <w:gridCol w:w="1860"/>
      </w:tblGrid>
      <w:tr w:rsidR="008458C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 по адаптации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МГН (К</w:t>
            </w:r>
            <w:proofErr w:type="gramStart"/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,С,Г,У)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Вид работы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Этап работы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Необходимое финансирование, руб.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8458C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8C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1.1*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организационно – распорядительных и иных локальных документов учреждения о порядке оказания помощи инвалидам и другим маломобильным группам, 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внесение дополнений в должностные инструкции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Инструктаж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B201F0" w:rsidP="00C36DDC">
            <w:pPr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О. А. 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Тимошкина</w:t>
            </w:r>
            <w:proofErr w:type="gramEnd"/>
          </w:p>
        </w:tc>
      </w:tr>
      <w:tr w:rsidR="008458C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1.2.*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Проведение инструктажа для работников по вопросам оказания помощи, встречи, сопровождения инвалидов.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Инструктаж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B201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B201F0" w:rsidP="00C36DD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Е. С. </w:t>
            </w:r>
            <w:proofErr w:type="spell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Дятко</w:t>
            </w:r>
            <w:proofErr w:type="spellEnd"/>
            <w:r w:rsidR="008458C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458C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Приобретение технических средств адаптации: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Портативная информационная индукционная система для слабослышащих «Исток» А2-1 </w:t>
            </w:r>
            <w:proofErr w:type="spellStart"/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56 000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F967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 w:rsidP="00F96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Заведующий, </w:t>
            </w:r>
          </w:p>
          <w:p w:rsidR="00F9671F" w:rsidRPr="00555BC1" w:rsidRDefault="00FB04CC" w:rsidP="00F9671F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Шкаф для инвалидов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9500*2=19000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 w:rsidP="00F9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F9671F" w:rsidP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 w:rsidP="00F967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F9671F" w:rsidRPr="00555BC1" w:rsidRDefault="00FB04CC" w:rsidP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Тактильно-направляющая полоса (полиуретан, штифт-крепление, помещение/улица) размеры 33-35*290 мм (300 шт.)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682*100=68200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 w:rsidP="00F9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F9671F" w:rsidP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 w:rsidP="00F96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F9671F" w:rsidRPr="00555BC1" w:rsidRDefault="00FB04CC" w:rsidP="00F9671F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Противоскользящая самоклеющаяся полоса «Не падай»(50 мм) Цвет желтый – 25м (2 шт.)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350*20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F9671F" w:rsidRPr="00555BC1" w:rsidRDefault="00FB04CC" w:rsidP="008C32DD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Скамья для инвалидов с навесом для отдыха во дворе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500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747C" w:rsidRPr="00555BC1" w:rsidRDefault="0027747C" w:rsidP="0027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27747C" w:rsidP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F9671F" w:rsidRPr="00555BC1" w:rsidRDefault="00FB04CC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FB04CC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Поручень двухуровневый, крепление в стену при входе в ДОУ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реабилитации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B201F0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9 000*2=18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000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F9671F" w:rsidRPr="00555BC1" w:rsidRDefault="008C32DD" w:rsidP="008C32DD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Тактильная мнемосхема для помещений (610*470мм) – 3шт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18 500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F9671F" w:rsidRPr="00555BC1" w:rsidRDefault="008C32DD" w:rsidP="008C32DD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  <w:r w:rsidR="00FB04CC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Мнемосхема тактильная (1шт) полноцветная для улицы 905*1150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C32DD" w:rsidRPr="00555BC1" w:rsidRDefault="00F9671F" w:rsidP="008C3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48 000 </w:t>
            </w:r>
          </w:p>
          <w:p w:rsidR="00F9671F" w:rsidRPr="00555BC1" w:rsidRDefault="00F9671F" w:rsidP="008C32D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финансирования </w:t>
            </w:r>
          </w:p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Заведующий,</w:t>
            </w:r>
          </w:p>
          <w:p w:rsidR="00F9671F" w:rsidRPr="00555BC1" w:rsidRDefault="008C32DD" w:rsidP="008C32DD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</w:t>
            </w:r>
            <w:r w:rsidR="00FB04CC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Светодиодное информационное табло 203Х16 -1 шт.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 w:rsidP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37 000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F9671F" w:rsidRPr="00555BC1" w:rsidRDefault="00FB04CC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  <w:r w:rsidR="00FB04CC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Звуковой информатор с кнопкой активации -2 </w:t>
            </w:r>
            <w:proofErr w:type="spellStart"/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Индивидуальные решения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11 500*2= 23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32DD" w:rsidRPr="00555BC1" w:rsidRDefault="008C32DD" w:rsidP="008C3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F9671F" w:rsidRPr="00555BC1" w:rsidRDefault="008C32DD" w:rsidP="008C32DD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Ремонтные работы: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По территории объекта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3.1.1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Ремонт пешеходных путей на прилегающей территории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Текущий ремонт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РСД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04CC" w:rsidRPr="00555BC1" w:rsidRDefault="00FB04CC" w:rsidP="00FB0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FB04CC" w:rsidP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04CC" w:rsidRPr="00555BC1" w:rsidRDefault="00FB04CC" w:rsidP="00FB04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Заведующий, </w:t>
            </w:r>
          </w:p>
          <w:p w:rsidR="00F9671F" w:rsidRPr="00555BC1" w:rsidRDefault="00FB04CC" w:rsidP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3.1.2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мнемосхемы тактильной полноцветной 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улицы 905*1150 (перед главным входом в здание ДОУ и около эвакуационного выхода снаружи)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Текущий ремонт;</w:t>
            </w:r>
          </w:p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решение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500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04CC" w:rsidRPr="00555BC1" w:rsidRDefault="00FB04CC" w:rsidP="00FB0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При поступле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нии финансирования </w:t>
            </w:r>
          </w:p>
          <w:p w:rsidR="00F9671F" w:rsidRPr="00555BC1" w:rsidRDefault="00FB04CC" w:rsidP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04CC" w:rsidRPr="00555BC1" w:rsidRDefault="00FB04CC" w:rsidP="00FB04C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Заведующий,</w:t>
            </w:r>
          </w:p>
          <w:p w:rsidR="00F9671F" w:rsidRPr="00555BC1" w:rsidRDefault="00FB04CC" w:rsidP="00FB04CC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3.2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По входу в здание (главному и эвакуационному):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B04CC">
        <w:trPr>
          <w:trHeight w:val="1483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3.2.1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Устройство противоскользящего покрытия перед главным входом</w:t>
            </w:r>
            <w:r w:rsidR="00FB04CC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Текущий ремонт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B04CC" w:rsidP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1200*20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24000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2024-2025гг.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B04CC" w:rsidP="00FB04CC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3.2.2</w:t>
            </w:r>
            <w:r w:rsidR="00FB04CC" w:rsidRPr="00555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Установка нормативных порогов входных дверей (эвакуационного выхода) – 2 шт.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B04CC" w:rsidP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здания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B04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При установлении сроков капитального ремонта здания ДОУ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B04CC" w:rsidP="00FB04CC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3.3.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По путям движения в здании: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3.3.1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Установка тактильной мнемосхемы с оптимальными путями движения к зонам целевого назначения -4шт.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Индивидуальное решение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B04C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000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4" w:rsidRPr="00555BC1" w:rsidRDefault="009B2D14" w:rsidP="009B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9B2D14" w:rsidP="009B2D14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9B2D14" w:rsidP="009B2D14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9B2D14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3.3.2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Установка речевых информаторов и световых текстовых табло -1 шт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около зон обслуживания)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,Г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Индивидуальное решение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9B2D14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 300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4" w:rsidRPr="00555BC1" w:rsidRDefault="009B2D14" w:rsidP="009B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9B2D14" w:rsidP="009B2D14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9B2D14" w:rsidP="009B2D14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3.3.3.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Устройство контрастной маркировки на ступенях лестницы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Текущий ремонт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180*7,5=1 350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27747C" w:rsidP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3.3.4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Установить нормативные дверные ручки на входных дверях 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целевые зоны-10 шт.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Текущий ремонт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900*10=9000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747C" w:rsidRPr="00555BC1" w:rsidRDefault="0027747C" w:rsidP="0027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27747C" w:rsidP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27747C" w:rsidP="0027747C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3.4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По зоне оказания услуг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3.4.1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Default="00F967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Предусмотреть средства усиления звука - приобретение портативной информационной индукционной сист</w:t>
            </w:r>
            <w:r w:rsidR="00555BC1">
              <w:rPr>
                <w:rFonts w:ascii="Times New Roman" w:hAnsi="Times New Roman" w:cs="Times New Roman"/>
                <w:sz w:val="26"/>
                <w:szCs w:val="26"/>
              </w:rPr>
              <w:t>емы для слабослышащих «Исток</w:t>
            </w:r>
            <w:proofErr w:type="gramStart"/>
            <w:r w:rsidR="00555BC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="00555B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55BC1" w:rsidRDefault="00555B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5BC1" w:rsidRDefault="00555B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5BC1" w:rsidRDefault="00555B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5BC1" w:rsidRDefault="00555B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5BC1" w:rsidRPr="00555BC1" w:rsidRDefault="00555B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Организационные мероприятия;</w:t>
            </w:r>
          </w:p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Индивидуальное решение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3 900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747C" w:rsidRPr="00555BC1" w:rsidRDefault="0027747C" w:rsidP="0027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финансирования </w:t>
            </w:r>
          </w:p>
          <w:p w:rsidR="00F9671F" w:rsidRPr="00555BC1" w:rsidRDefault="0027747C" w:rsidP="0027747C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2024-2027гг.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47C" w:rsidRPr="00555BC1" w:rsidRDefault="0027747C" w:rsidP="0027747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F9671F" w:rsidRPr="00555BC1" w:rsidRDefault="0027747C" w:rsidP="0027747C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3.5.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По санитарно-гигиеническим помещениям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3.5.1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Установить поручень для туалетной комнаты;</w:t>
            </w:r>
          </w:p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поручень для крепления костылей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</w:p>
          <w:p w:rsidR="00F9671F" w:rsidRPr="00555BC1" w:rsidRDefault="00F967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Капитальный ремонт здания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D5E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При установлении сроков капитального ремонта здания ДОУ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C96D5E" w:rsidP="00C96D5E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3.5.2.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Установка тактильной мнемосхемы для санузла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Текущий ремонт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При установлении сроков капитального ремонта здания ДОУ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6D5E" w:rsidRPr="00555BC1" w:rsidRDefault="00C96D5E" w:rsidP="00C9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Заведующий, </w:t>
            </w:r>
          </w:p>
          <w:p w:rsidR="00F9671F" w:rsidRPr="00555BC1" w:rsidRDefault="00C96D5E" w:rsidP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3.5.3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Установка раковины «</w:t>
            </w:r>
            <w:r w:rsidRPr="00555B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Gaius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B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senior</w:t>
            </w: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» белая 600 мм (6401-Р), цвет поручня красный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Капитальный ремонт здания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При установлении сроков капитального ремонта здания ДОУ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C96D5E" w:rsidP="00C96D5E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3.5.4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Default="00F967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смесителя для раковины – 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сенсорный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М2388</w:t>
            </w:r>
          </w:p>
          <w:p w:rsidR="00555BC1" w:rsidRPr="00555BC1" w:rsidRDefault="00555B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Текущий ремонт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3500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2025-2027г</w:t>
            </w:r>
            <w:r w:rsidRPr="00555BC1">
              <w:rPr>
                <w:sz w:val="26"/>
                <w:szCs w:val="26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C96D5E" w:rsidP="00C96D5E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>хозяйством</w:t>
            </w:r>
            <w:proofErr w:type="spellEnd"/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3.6.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По системе информации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3.6.1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Визуальные средства – </w:t>
            </w:r>
          </w:p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1. У входа – см. п.3.1.2</w:t>
            </w:r>
          </w:p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2. на путях около зон обслуживания – </w:t>
            </w:r>
            <w:proofErr w:type="spell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см.п</w:t>
            </w:r>
            <w:proofErr w:type="spell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. 3.3.1, 3.3.2, 3.3.3, 3.3.6</w:t>
            </w:r>
          </w:p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3. в столовой – см. п. 3.4.3</w:t>
            </w:r>
          </w:p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4. около санузла – см. п. 3.5.3, 3.5.4, 3.5.5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,С,Г,У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Организационные мероприятия, Индивидуальное решение с ТСР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C96D5E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C96D5E" w:rsidP="00C96D5E">
            <w:pPr>
              <w:spacing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F9671F"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71F" w:rsidRPr="00555BC1" w:rsidTr="00F9671F"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AD2F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444650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71F" w:rsidRPr="00555BC1" w:rsidRDefault="00F967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58CF" w:rsidRPr="00555BC1" w:rsidRDefault="00845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069"/>
        <w:gridCol w:w="1844"/>
        <w:gridCol w:w="2160"/>
        <w:gridCol w:w="1590"/>
        <w:gridCol w:w="1921"/>
        <w:gridCol w:w="2455"/>
      </w:tblGrid>
      <w:tr w:rsidR="008458CF" w:rsidRPr="00555BC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Состояние доступности для МГН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</w:t>
            </w:r>
          </w:p>
        </w:tc>
      </w:tr>
      <w:tr w:rsidR="008458CF" w:rsidRPr="00555BC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- на начало планового периода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ВНД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ВДН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8458CF" w:rsidRPr="00555BC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- по завершению 1-го этапа адаптации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AD2F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ВНД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AD2F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AD2F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ВНД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AD2F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AD2F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8458CF" w:rsidRPr="00555BC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- по завершению  2-го этапа адаптации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ДЧ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ДП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ДЧ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ДП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8CF" w:rsidRPr="00555BC1" w:rsidRDefault="008458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5BC1">
              <w:rPr>
                <w:rFonts w:ascii="Times New Roman" w:hAnsi="Times New Roman" w:cs="Times New Roman"/>
                <w:sz w:val="26"/>
                <w:szCs w:val="26"/>
              </w:rPr>
              <w:t>ДП</w:t>
            </w:r>
          </w:p>
        </w:tc>
      </w:tr>
    </w:tbl>
    <w:p w:rsidR="008458CF" w:rsidRPr="00555BC1" w:rsidRDefault="008458CF">
      <w:pPr>
        <w:spacing w:after="0" w:line="240" w:lineRule="auto"/>
        <w:rPr>
          <w:sz w:val="26"/>
          <w:szCs w:val="26"/>
        </w:rPr>
      </w:pPr>
      <w:r w:rsidRPr="00555BC1">
        <w:rPr>
          <w:rFonts w:ascii="Times New Roman" w:hAnsi="Times New Roman" w:cs="Times New Roman"/>
          <w:sz w:val="26"/>
          <w:szCs w:val="26"/>
          <w:u w:val="single"/>
        </w:rPr>
        <w:t>** - мероприятия второго этапа, как правило, требуют более длительной подготовки и реализации, в том числе планирования средств на их исполнение (подготовку проектно-сметной документации и последующего выполнения ремонтных работ), они могут быть запланированы и реализованы в предстоящем финансовом периоде</w:t>
      </w:r>
      <w:r w:rsidR="00555BC1" w:rsidRPr="00555BC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8458CF" w:rsidRPr="00555BC1" w:rsidRDefault="008458CF">
      <w:pPr>
        <w:spacing w:after="0" w:line="240" w:lineRule="auto"/>
        <w:rPr>
          <w:sz w:val="26"/>
          <w:szCs w:val="26"/>
        </w:rPr>
      </w:pPr>
    </w:p>
    <w:p w:rsidR="00F3483C" w:rsidRPr="00555BC1" w:rsidRDefault="00F3483C" w:rsidP="00F348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5B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F3483C" w:rsidRPr="00555BC1" w:rsidRDefault="00F3483C" w:rsidP="00F348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8CF" w:rsidRPr="00555BC1" w:rsidRDefault="00F348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5BC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8458CF" w:rsidRPr="00555BC1">
        <w:rPr>
          <w:rFonts w:ascii="Times New Roman" w:hAnsi="Times New Roman" w:cs="Times New Roman"/>
          <w:sz w:val="26"/>
          <w:szCs w:val="26"/>
        </w:rPr>
        <w:t>Заведующ</w:t>
      </w:r>
      <w:r w:rsidR="00C96D5E" w:rsidRPr="00555BC1">
        <w:rPr>
          <w:rFonts w:ascii="Times New Roman" w:hAnsi="Times New Roman" w:cs="Times New Roman"/>
          <w:sz w:val="26"/>
          <w:szCs w:val="26"/>
        </w:rPr>
        <w:t>ий</w:t>
      </w:r>
      <w:r w:rsidRPr="00555B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C96D5E" w:rsidRPr="00555BC1">
        <w:rPr>
          <w:rFonts w:ascii="Times New Roman" w:hAnsi="Times New Roman" w:cs="Times New Roman"/>
          <w:sz w:val="26"/>
          <w:szCs w:val="26"/>
        </w:rPr>
        <w:t xml:space="preserve">О. А. </w:t>
      </w:r>
      <w:proofErr w:type="gramStart"/>
      <w:r w:rsidR="00C96D5E" w:rsidRPr="00555BC1">
        <w:rPr>
          <w:rFonts w:ascii="Times New Roman" w:hAnsi="Times New Roman" w:cs="Times New Roman"/>
          <w:sz w:val="26"/>
          <w:szCs w:val="26"/>
        </w:rPr>
        <w:t>Тимошкина</w:t>
      </w:r>
      <w:proofErr w:type="gramEnd"/>
    </w:p>
    <w:sectPr w:rsidR="008458CF" w:rsidRPr="00555BC1">
      <w:pgSz w:w="16838" w:h="11906" w:orient="landscape"/>
      <w:pgMar w:top="1701" w:right="1134" w:bottom="850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3D"/>
    <w:rsid w:val="000F123D"/>
    <w:rsid w:val="0027747C"/>
    <w:rsid w:val="002C2743"/>
    <w:rsid w:val="00555BC1"/>
    <w:rsid w:val="008458CF"/>
    <w:rsid w:val="008C32DD"/>
    <w:rsid w:val="009B2D14"/>
    <w:rsid w:val="00AD2F26"/>
    <w:rsid w:val="00B201F0"/>
    <w:rsid w:val="00B64400"/>
    <w:rsid w:val="00C36DDC"/>
    <w:rsid w:val="00C96D5E"/>
    <w:rsid w:val="00CD3FE7"/>
    <w:rsid w:val="00F3483C"/>
    <w:rsid w:val="00F9671F"/>
    <w:rsid w:val="00F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7C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3483C"/>
    <w:rPr>
      <w:rFonts w:ascii="Tahoma" w:hAnsi="Tahoma" w:cs="Tahoma"/>
      <w:color w:val="00000A"/>
      <w:sz w:val="16"/>
      <w:szCs w:val="16"/>
      <w:lang w:eastAsia="zh-CN"/>
    </w:rPr>
  </w:style>
  <w:style w:type="table" w:styleId="af">
    <w:name w:val="Table Grid"/>
    <w:basedOn w:val="a1"/>
    <w:uiPriority w:val="59"/>
    <w:rsid w:val="00B2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7C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3483C"/>
    <w:rPr>
      <w:rFonts w:ascii="Tahoma" w:hAnsi="Tahoma" w:cs="Tahoma"/>
      <w:color w:val="00000A"/>
      <w:sz w:val="16"/>
      <w:szCs w:val="16"/>
      <w:lang w:eastAsia="zh-CN"/>
    </w:rPr>
  </w:style>
  <w:style w:type="table" w:styleId="af">
    <w:name w:val="Table Grid"/>
    <w:basedOn w:val="a1"/>
    <w:uiPriority w:val="59"/>
    <w:rsid w:val="00B2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1122</Words>
  <Characters>6401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RePack by Diakov</cp:lastModifiedBy>
  <cp:revision>2</cp:revision>
  <cp:lastPrinted>2024-06-25T12:10:00Z</cp:lastPrinted>
  <dcterms:created xsi:type="dcterms:W3CDTF">2024-06-25T12:17:00Z</dcterms:created>
  <dcterms:modified xsi:type="dcterms:W3CDTF">2024-06-25T12:17:00Z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