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Ключевая цель и задачи на учебный год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и апробировать модель эффективного партнерства с семьей через систему интерактивного просвещения, повышающую педагогическую компетентность родителей в вопросах развития, воспитания и образования детей.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Диагностическая: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Выявить реальные запросы, интересы и дефициты в педагогических знаниях родителей каждой возрастной группы (Сентябрь-Октябрь).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Содержательная: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Разработать и внедрить тематические модули просвещения для родителей </w:t>
      </w:r>
      <w:proofErr w:type="gram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разных</w:t>
      </w:r>
      <w:proofErr w:type="gram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возрастных групп.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Технологическая: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Активно использовать цифровые инструменты (закрытые чаты-клубы) и очные интерактивные формы (практикумы, 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воркшопы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, детско-родительские проекты).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Мониторинговая: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Оценить эффективность мероприятий и уровень удовлетворенности родителей.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3. </w:t>
      </w:r>
      <w:bookmarkStart w:id="0" w:name="_GoBack"/>
      <w:proofErr w:type="gram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План-карта</w:t>
      </w:r>
      <w:proofErr w:type="gram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ключевых мероприятий на 2025/26 учебный год</w:t>
      </w:r>
    </w:p>
    <w:bookmarkEnd w:id="0"/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Предлагается реализовать проект через тематические кварталы: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I квартал (Сентябрь-Ноябрь): Модуль “АДАПТАЦИЯ И КОМФОРТ”.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Запрос: “Как помочь ребенку адаптироваться?” (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мл</w:t>
      </w:r>
      <w:proofErr w:type="gram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.г</w:t>
      </w:r>
      <w:proofErr w:type="gram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.), “Как построить отношения с воспитателем?”.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Формы: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Онлайн-анкетирование, интерактивная встреча “Вопрос-Ответ” с воспитателем.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Роль воспитателя: Провести анкетирование, создать атмосферу открытости, предоставлять родителям позитивные “цитаты дня” о ребенке.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II квартал (Декабрь-Февраль): Модуль “ИГРАЕМ И РАСТЕМ”.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Запрос: “Во что и как играть с ребенком?”, “Как справляться с капризами?”.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: «Родительская Игровая мастерская» (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воркшоп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родители играют в игры под руководством педагога), 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“Играем каждый день” с фото в чате, создание силами родителей картотеки “Игры на кухне, в дороге, в очереди”.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Роль воспитателя: Выступить ведущим 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воркшопа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модерировать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, давать консультации по подбору игр.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III квартал (Март-Май): Модуль “РАСТЕМ </w:t>
      </w:r>
      <w:proofErr w:type="gramStart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ЛЮБОЗНАТЕЛЬНЫМИ</w:t>
      </w:r>
      <w:proofErr w:type="gramEnd"/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Запрос: “Как отвечать на детские вопросы?”, “Как подготовить к школе без стресса?”.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Формы: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Совместный детско-родительский проект (например, “Огород на окне” или “Космические дали”). Создание канала в чате “Спроси у </w:t>
      </w: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воспитателя” (короткие ответы на частые вопросы). Итоговый круглый стол “Наши успехи”.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Роль воспитателя: Быть куратором проектов, участвовать в съемках видео, анализировать итоги года с родителями.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4. Ожидаемые результаты и критерии успеха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Для родителей: Повышение активности и уверенности в вопросах воспитания; рост посещаемости мероприятий; позитивные отзывы.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Для педагогов: Формирование устойчивых партнерских отношений с семьями; снижение числа конфликтных ситуаций; рост профессионального мастерства в области коммуникации.</w:t>
      </w:r>
    </w:p>
    <w:p w:rsidR="005F2934" w:rsidRPr="005F2934" w:rsidRDefault="005F2934" w:rsidP="005F2934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2934">
        <w:rPr>
          <w:rFonts w:ascii="Times New Roman" w:eastAsia="Calibri" w:hAnsi="Times New Roman" w:cs="Times New Roman"/>
          <w:sz w:val="28"/>
          <w:szCs w:val="28"/>
          <w:lang w:eastAsia="ru-RU"/>
        </w:rPr>
        <w:t>Для ДОУ: Создание репутации центра родительского просвещения; успешный опыт инновационной площадки для трансляции.</w:t>
      </w:r>
    </w:p>
    <w:p w:rsidR="00D05C26" w:rsidRDefault="00D05C26"/>
    <w:sectPr w:rsidR="00D0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47"/>
    <w:rsid w:val="005F2934"/>
    <w:rsid w:val="00D05C26"/>
    <w:rsid w:val="00F9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2025-12-19T11:06:00Z</dcterms:created>
  <dcterms:modified xsi:type="dcterms:W3CDTF">2025-12-19T11:06:00Z</dcterms:modified>
</cp:coreProperties>
</file>