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FC" w:rsidRP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FF0000"/>
          <w:sz w:val="48"/>
          <w:szCs w:val="48"/>
        </w:rPr>
      </w:pPr>
      <w:r w:rsidRPr="004B43FC">
        <w:rPr>
          <w:color w:val="FF0000"/>
          <w:sz w:val="48"/>
          <w:szCs w:val="48"/>
        </w:rPr>
        <w:t>Что нужно знать родителям о детских прививках. 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Не нужно бояться прививок – они спасают здоровье и жизнь наших детей.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Ежегодно в мире от инфекционных заболеваний погибают около 12 миллионов детей. Почти 4 миллиона из них умирают от болезней, которые можно предотвратить с помощью вакцинации.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нашей стране плановая иммунопрофилактика проводиться в сроки, регламентированные национальным Календарем профилактических прививок.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Календарь профилактических прививок соответствует Приказу Министерства здравоохранения РФ № 229 от 27.06.2001.</w:t>
      </w:r>
    </w:p>
    <w:p w:rsidR="004B43FC" w:rsidRPr="00AC15D8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  <w:r w:rsidR="00AC15D8">
        <w:rPr>
          <w:rFonts w:ascii="Verdana" w:hAnsi="Verdana"/>
          <w:color w:val="000000"/>
          <w:sz w:val="20"/>
          <w:szCs w:val="20"/>
        </w:rPr>
        <w:t xml:space="preserve">                   </w:t>
      </w:r>
      <w:r w:rsidRPr="004B43FC">
        <w:rPr>
          <w:color w:val="FF0000"/>
          <w:sz w:val="36"/>
          <w:szCs w:val="36"/>
        </w:rPr>
        <w:t>Прививка против туберкулеза – БЦЖ</w:t>
      </w:r>
    </w:p>
    <w:p w:rsidR="004B43FC" w:rsidRDefault="004B43FC" w:rsidP="00AC15D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AC15D8">
        <w:rPr>
          <w:color w:val="FF0000"/>
          <w:sz w:val="28"/>
          <w:szCs w:val="28"/>
        </w:rPr>
        <w:t xml:space="preserve">Вакцина БЦЖ </w:t>
      </w:r>
      <w:r>
        <w:rPr>
          <w:color w:val="000000"/>
          <w:sz w:val="28"/>
          <w:szCs w:val="28"/>
        </w:rPr>
        <w:t>защищает от первичных форм туберкулеза и, особенно от его внелегочных форм, которые наиболее трудно диагностировать и лечить.</w:t>
      </w:r>
    </w:p>
    <w:p w:rsidR="004B43FC" w:rsidRDefault="004B43FC" w:rsidP="00AC15D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Туберкулез – инфекционное заболевание, вызывающее тяжелое поражение не только легких, но и костей, мочеполовой и </w:t>
      </w:r>
      <w:proofErr w:type="gramStart"/>
      <w:r>
        <w:rPr>
          <w:color w:val="000000"/>
          <w:sz w:val="28"/>
          <w:szCs w:val="28"/>
        </w:rPr>
        <w:t>нервной</w:t>
      </w:r>
      <w:proofErr w:type="gramEnd"/>
      <w:r>
        <w:rPr>
          <w:color w:val="000000"/>
          <w:sz w:val="28"/>
          <w:szCs w:val="28"/>
        </w:rPr>
        <w:t xml:space="preserve"> систем, глаз, лимфатических узлов.</w:t>
      </w:r>
    </w:p>
    <w:p w:rsidR="004B43FC" w:rsidRDefault="004B43FC" w:rsidP="00AC15D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Туберкулез не поражает только волосы и ногти!</w:t>
      </w:r>
    </w:p>
    <w:p w:rsidR="004B43FC" w:rsidRDefault="004B43FC" w:rsidP="00AC15D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В России заболеваемость туберкулезом за </w:t>
      </w:r>
      <w:proofErr w:type="gramStart"/>
      <w:r>
        <w:rPr>
          <w:color w:val="000000"/>
          <w:sz w:val="28"/>
          <w:szCs w:val="28"/>
        </w:rPr>
        <w:t>последние</w:t>
      </w:r>
      <w:proofErr w:type="gramEnd"/>
      <w:r>
        <w:rPr>
          <w:color w:val="000000"/>
          <w:sz w:val="28"/>
          <w:szCs w:val="28"/>
        </w:rPr>
        <w:t xml:space="preserve"> 10 лет выросла более чем в 2 раза и продолжает расти. В частности, в Санкт-Петербурге отмечается эпидемический рост заболеваемости: ежегодно медики регистрируют около 2 тыс. больных с активными формами туберкулеза, из них более 80% - с поражением легких. Дети составляют 7-8% от всех зарегистрированных больных.</w:t>
      </w:r>
    </w:p>
    <w:p w:rsidR="004B43FC" w:rsidRDefault="004B43FC" w:rsidP="00AC15D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Для выявления первичного инфицирования туберкулезной палочкой решающее значение имеет </w:t>
      </w:r>
      <w:proofErr w:type="spellStart"/>
      <w:r>
        <w:rPr>
          <w:color w:val="000000"/>
          <w:sz w:val="28"/>
          <w:szCs w:val="28"/>
        </w:rPr>
        <w:t>туберкулинодиагностика</w:t>
      </w:r>
      <w:proofErr w:type="spellEnd"/>
      <w:r>
        <w:rPr>
          <w:color w:val="000000"/>
          <w:sz w:val="28"/>
          <w:szCs w:val="28"/>
        </w:rPr>
        <w:t>.</w:t>
      </w:r>
    </w:p>
    <w:p w:rsidR="004B43FC" w:rsidRDefault="004B43FC" w:rsidP="00AC15D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color w:val="000000"/>
          <w:sz w:val="28"/>
          <w:szCs w:val="28"/>
        </w:rPr>
        <w:t>Туберкулинодиагностику</w:t>
      </w:r>
      <w:proofErr w:type="spellEnd"/>
      <w:r>
        <w:rPr>
          <w:color w:val="000000"/>
          <w:sz w:val="28"/>
          <w:szCs w:val="28"/>
        </w:rPr>
        <w:t xml:space="preserve"> проводят с помощью реакции Манту.</w:t>
      </w:r>
    </w:p>
    <w:p w:rsidR="00AC15D8" w:rsidRDefault="004B43FC" w:rsidP="00AC15D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Реакция Манту проводиться ежегодно во всех возрастных группах детей.</w:t>
      </w:r>
    </w:p>
    <w:p w:rsidR="004B43FC" w:rsidRDefault="004B43FC" w:rsidP="00AC15D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AC15D8">
        <w:rPr>
          <w:color w:val="FF0000"/>
          <w:sz w:val="28"/>
          <w:szCs w:val="28"/>
        </w:rPr>
        <w:t xml:space="preserve">Вакцина АКДС </w:t>
      </w:r>
      <w:r>
        <w:rPr>
          <w:color w:val="000000"/>
          <w:sz w:val="28"/>
          <w:szCs w:val="28"/>
        </w:rPr>
        <w:t>– спасение от трех смертельных инфекций (коклюша, дифтерии и столбняка). Используется для детей до 4-х лет.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Для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детей школьного возраста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применяется вакцина АДС-М – дифтерийно-столбнячный анатоксин.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AC15D8">
        <w:rPr>
          <w:color w:val="FF0000"/>
          <w:sz w:val="28"/>
          <w:szCs w:val="28"/>
        </w:rPr>
        <w:t>Дифтерия</w:t>
      </w:r>
      <w:r w:rsidRPr="00AC15D8">
        <w:rPr>
          <w:rStyle w:val="apple-converted-space"/>
          <w:color w:val="FF0000"/>
          <w:sz w:val="28"/>
          <w:szCs w:val="28"/>
        </w:rPr>
        <w:t> </w:t>
      </w:r>
      <w:r>
        <w:rPr>
          <w:color w:val="000000"/>
          <w:sz w:val="28"/>
          <w:szCs w:val="28"/>
        </w:rPr>
        <w:t>– инфекционное заболевание, вызываемое токсином дифтерийной палочки, при котором поражаются глаза, кожа, уши, половые органы, желудочно-кишечный тракт, но особенно часто – ротоглотка, нос и гортань.</w:t>
      </w:r>
      <w:proofErr w:type="gramEnd"/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Тяжелые токсические формы болезни могут приводить к смертельному исходу.</w:t>
      </w:r>
    </w:p>
    <w:p w:rsidR="004B43FC" w:rsidRDefault="004B43FC" w:rsidP="004B43FC">
      <w:pPr>
        <w:pStyle w:val="a3"/>
        <w:shd w:val="clear" w:color="auto" w:fill="FFFFFF"/>
        <w:spacing w:before="30" w:beforeAutospacing="0" w:after="3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C15D8">
        <w:rPr>
          <w:color w:val="FF0000"/>
          <w:sz w:val="28"/>
          <w:szCs w:val="28"/>
        </w:rPr>
        <w:t>Столбняк</w:t>
      </w:r>
      <w:r>
        <w:rPr>
          <w:color w:val="000000"/>
          <w:sz w:val="28"/>
          <w:szCs w:val="28"/>
        </w:rPr>
        <w:t xml:space="preserve"> -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это острое инфекционное заболевание, возбудитель которого широко распространен во внешней среде. Смертельные исходы отмечаются в 40-45% случаев.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Заражение человека, как правило, происходит при повреждени</w:t>
      </w:r>
      <w:proofErr w:type="gramStart"/>
      <w:r>
        <w:rPr>
          <w:color w:val="000000"/>
          <w:sz w:val="28"/>
          <w:szCs w:val="28"/>
        </w:rPr>
        <w:t>и(</w:t>
      </w:r>
      <w:proofErr w:type="gramEnd"/>
      <w:r>
        <w:rPr>
          <w:color w:val="000000"/>
          <w:sz w:val="28"/>
          <w:szCs w:val="28"/>
        </w:rPr>
        <w:t>ранении) кожи, особенно при выполнении земляных работ.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AC15D8">
        <w:rPr>
          <w:color w:val="FF0000"/>
          <w:sz w:val="28"/>
          <w:szCs w:val="28"/>
        </w:rPr>
        <w:t xml:space="preserve">Прививка против кори </w:t>
      </w:r>
      <w:r>
        <w:rPr>
          <w:color w:val="000000"/>
          <w:sz w:val="28"/>
          <w:szCs w:val="28"/>
        </w:rPr>
        <w:t>– победа над «детской чумой»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en-US"/>
        </w:rPr>
        <w:t>XIX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века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Корь –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вирусное инфекционное заболевание, встречающееся только у людей. При контакте с вирусом вероятность развития болезни близка к 100%.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Для защиты детей от кори используются живые вакцины, содержащие ослабленные вирусы кори (вакцинный штамм).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Иммунизация детей в школе проводиться с использованием отечественной живой коревой моновакциной (ЖКВ) и комбинированной вакциной – против кори и эпидемического паротита.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соответствии с российским национальным Календарем профилактических прививок вакцинацию против кори проводят одновременно с вакцинацией против эпидемического паротита и краснухи, а по эпидемическим показаниям – также с вакцинацией против гепатита В.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Вакцины вводят подкожно под лопатку или внутримышечно в область плеча. Эффективность прививки очень высока (95-98%), иммунитет сохраняется в среднем в течение 25 лет.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У большинства детей коревая вакцинация не вызывает нежелательных реакций. У некоторых детей на 5-15 день после прививки незначительно повышается температура тела, появляются умеренно выраженные насморк и кашель, бледно-розовая сыпь. Вакцинальная реакция обычно сохраняется не более 2-3 дней. В это время ребенок не заразен.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Осложнения у привитых детей встречаются крайне редко. В таких случаях требуется обратиться к врачу.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  <w:r w:rsidRPr="00AC15D8">
        <w:rPr>
          <w:color w:val="FF0000"/>
          <w:sz w:val="28"/>
          <w:szCs w:val="28"/>
        </w:rPr>
        <w:t>Краснуха –</w:t>
      </w:r>
      <w:r w:rsidRPr="00AC15D8">
        <w:rPr>
          <w:rStyle w:val="apple-converted-space"/>
          <w:color w:val="FF0000"/>
          <w:sz w:val="28"/>
          <w:szCs w:val="28"/>
        </w:rPr>
        <w:t> </w:t>
      </w:r>
      <w:r>
        <w:rPr>
          <w:color w:val="000000"/>
          <w:sz w:val="28"/>
          <w:szCs w:val="28"/>
        </w:rPr>
        <w:t>это вирусное инфекционное заболевание, которое может быть приобретенным или врожденным.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Приобретенная краснуха у детей обычно протекает в легкой форме, редко давая осложнения.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Врожденная краснуха, напротив, отличается особой тяжестью. Вирус поражает в первую очередь активно развивающиеся органы и ткани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вызывая формирование пороков развития у плода.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При врожденной краснухе выделяют «малый» и «большой»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краснушные синдромы.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«Малый» краснушный синдром включает глухоту, поражение гла</w:t>
      </w:r>
      <w:proofErr w:type="gramStart"/>
      <w:r>
        <w:rPr>
          <w:color w:val="000000"/>
          <w:sz w:val="28"/>
          <w:szCs w:val="28"/>
        </w:rPr>
        <w:t>з(</w:t>
      </w:r>
      <w:proofErr w:type="gramEnd"/>
      <w:r>
        <w:rPr>
          <w:color w:val="000000"/>
          <w:sz w:val="28"/>
          <w:szCs w:val="28"/>
        </w:rPr>
        <w:t>врожденную катаракту, приводящую к слепоте), пороки сердца.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«Большой» (расширенный) краснушный синдром включает тяжелые поражения головного мозга (вплоть до полного отсутствия коры), глаз, органа слуха, сердца, органов пищеварительной и мочеполовой систем, легких, скелета (в том числе костей черепа), печени и селезенки, системы свертывания крови. Часто такие пороки оказываются несовместимыми с жизнью либо приводят к пожизненной инвалидности.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Плод у беременной женщины страдает всегда, даже если она переносит краснуху в легкой, стертой или бессимптомной форме (без проявлений). В этом состоит «коварство» краснухи.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Предохранить женщин детородного возраста от инфицирования вирусом краснухи помогают прививки. С одной стороны, вакцинация обеспечивает непосредственную защиту девочек – подростков и женщин детородного </w:t>
      </w:r>
      <w:r>
        <w:rPr>
          <w:color w:val="000000"/>
          <w:sz w:val="28"/>
          <w:szCs w:val="28"/>
        </w:rPr>
        <w:lastRenderedPageBreak/>
        <w:t>возраста. С другой стороны, иммунизация может подавить циркуляция вируса (необходимо привить более 95% детей раннего возраста).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Детям прививку против краснухи делают одновременно с прививкой против кори и эпидемического паротита.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образовательных учреждениях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используют отечественную «Краснушную вакцину».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Вакцину вводят подкожно или внутримышечно. Реакции на прививку могут отмечаться с 5-го по 21-й день после вакцинации (незначительный кратковременный подъем температуры тела, умеренное увеличение лимфатических узлов, быстро исчезающая сыпь, также покраснение кожи в месте введения препарата), чаще у подростков и взрослых.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AC15D8">
        <w:rPr>
          <w:color w:val="FF0000"/>
          <w:sz w:val="28"/>
          <w:szCs w:val="28"/>
        </w:rPr>
        <w:t xml:space="preserve">Эпидемический паротит («свинка») </w:t>
      </w:r>
      <w:r>
        <w:rPr>
          <w:color w:val="000000"/>
          <w:sz w:val="28"/>
          <w:szCs w:val="28"/>
        </w:rPr>
        <w:t>–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острое инфекционное заболевание, вызываемое вирусом эпидемического паротита, характеризующееся поражением слюнных желез и других железистых органов.            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«Свинка» -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возможная причина мужского и женского бесплодия.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После </w:t>
      </w:r>
      <w:proofErr w:type="spellStart"/>
      <w:r>
        <w:rPr>
          <w:color w:val="000000"/>
          <w:sz w:val="28"/>
          <w:szCs w:val="28"/>
        </w:rPr>
        <w:t>паротитного</w:t>
      </w:r>
      <w:proofErr w:type="spellEnd"/>
      <w:r>
        <w:rPr>
          <w:color w:val="000000"/>
          <w:sz w:val="28"/>
          <w:szCs w:val="28"/>
        </w:rPr>
        <w:t xml:space="preserve"> орхита (воспаления яичек) могут развиваться атрофия яичек, опухоли, импотенция, нарушение сперматогенеза, бесплодие. Следует отметить, что выработка активных, полноценных сперматозоидов может нарушиться не только после перенесенного орхита, но и в случаях, протекавших без симптомов поражения яичек.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Воспаление женских половых желез при «свинке» диагностируют редко из-за скудной симптоматики, но перенесенное воспаление яичников часто является причиной атрофии яичников, образования в них опухолей, нарушения менструального цикла, кровотечений, ранней менопаузы, женского бесплодия.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Исходами детской «свинки» также могут быть хронические заболевания поджелудочной железы, в ряде случаев приводящие к развитию сахарного диабета и ожирения. Перенесенный эпидемический паротит также может стать причиной </w:t>
      </w:r>
      <w:proofErr w:type="spellStart"/>
      <w:r>
        <w:rPr>
          <w:color w:val="000000"/>
          <w:sz w:val="28"/>
          <w:szCs w:val="28"/>
        </w:rPr>
        <w:t>энуреза</w:t>
      </w:r>
      <w:proofErr w:type="spellEnd"/>
      <w:r>
        <w:rPr>
          <w:color w:val="000000"/>
          <w:sz w:val="28"/>
          <w:szCs w:val="28"/>
        </w:rPr>
        <w:t xml:space="preserve"> (ночного недержания мочи) и даже спровоцировать развитие эпилепсии.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Для защиты от «свинки» в России используют живую </w:t>
      </w:r>
      <w:proofErr w:type="spellStart"/>
      <w:r>
        <w:rPr>
          <w:color w:val="000000"/>
          <w:sz w:val="28"/>
          <w:szCs w:val="28"/>
        </w:rPr>
        <w:t>паротитную</w:t>
      </w:r>
      <w:proofErr w:type="spellEnd"/>
      <w:r>
        <w:rPr>
          <w:color w:val="000000"/>
          <w:sz w:val="28"/>
          <w:szCs w:val="28"/>
        </w:rPr>
        <w:t xml:space="preserve"> вакцину или живую </w:t>
      </w:r>
      <w:proofErr w:type="spellStart"/>
      <w:r>
        <w:rPr>
          <w:color w:val="000000"/>
          <w:sz w:val="28"/>
          <w:szCs w:val="28"/>
        </w:rPr>
        <w:t>паротитно</w:t>
      </w:r>
      <w:proofErr w:type="spellEnd"/>
      <w:r>
        <w:rPr>
          <w:color w:val="000000"/>
          <w:sz w:val="28"/>
          <w:szCs w:val="28"/>
        </w:rPr>
        <w:t>-коревую вакцину.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Прививку против эпидемического паротита проводят одновременно с прививкой против кори и краснухи.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Вакцину вводят подкожно под лопатку или в наружную область плеча.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Прививочные реакции возникают редко, на 4-12 день после введения вакцины. Могут отмечаться незначительное повышение температуры тела, умеренное воспаление в носоглотке. Симптомы держаться 1-2 дня. В единичных случаях в сроки до 42 дней могут быть несколько увеличены околоушные слюнные железы.</w:t>
      </w:r>
    </w:p>
    <w:p w:rsidR="00F74746" w:rsidRDefault="00F74746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</w:p>
    <w:p w:rsidR="00F74746" w:rsidRDefault="00F74746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</w:p>
    <w:p w:rsidR="00F74746" w:rsidRDefault="00F74746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4B43FC" w:rsidRPr="00AC15D8" w:rsidRDefault="004B43FC" w:rsidP="00AC15D8">
      <w:pPr>
        <w:pStyle w:val="a3"/>
        <w:shd w:val="clear" w:color="auto" w:fill="FFFFFF"/>
        <w:spacing w:before="30" w:beforeAutospacing="0" w:after="3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 </w:t>
      </w:r>
      <w:r w:rsidRPr="00AC15D8">
        <w:rPr>
          <w:color w:val="FF0000"/>
          <w:sz w:val="40"/>
          <w:szCs w:val="40"/>
        </w:rPr>
        <w:t>Вирусный гепатит</w:t>
      </w:r>
      <w:proofErr w:type="gramStart"/>
      <w:r w:rsidRPr="00AC15D8">
        <w:rPr>
          <w:color w:val="FF0000"/>
          <w:sz w:val="40"/>
          <w:szCs w:val="40"/>
        </w:rPr>
        <w:t xml:space="preserve"> В</w:t>
      </w:r>
      <w:proofErr w:type="gramEnd"/>
      <w:r w:rsidRPr="00AC15D8">
        <w:rPr>
          <w:color w:val="FF0000"/>
          <w:sz w:val="40"/>
          <w:szCs w:val="40"/>
        </w:rPr>
        <w:t xml:space="preserve"> – причина развития тяжелых</w:t>
      </w:r>
    </w:p>
    <w:p w:rsidR="004B43FC" w:rsidRPr="00AC15D8" w:rsidRDefault="004B43FC" w:rsidP="004B43FC">
      <w:pPr>
        <w:pStyle w:val="a3"/>
        <w:shd w:val="clear" w:color="auto" w:fill="FFFFFF"/>
        <w:spacing w:before="30" w:beforeAutospacing="0" w:after="30" w:afterAutospacing="0"/>
        <w:ind w:firstLine="567"/>
        <w:jc w:val="center"/>
        <w:rPr>
          <w:rFonts w:ascii="Verdana" w:hAnsi="Verdana"/>
          <w:color w:val="FF0000"/>
          <w:sz w:val="40"/>
          <w:szCs w:val="40"/>
        </w:rPr>
      </w:pPr>
      <w:proofErr w:type="gramStart"/>
      <w:r w:rsidRPr="00AC15D8">
        <w:rPr>
          <w:color w:val="FF0000"/>
          <w:sz w:val="40"/>
          <w:szCs w:val="40"/>
        </w:rPr>
        <w:t>хронический</w:t>
      </w:r>
      <w:proofErr w:type="gramEnd"/>
      <w:r w:rsidRPr="00AC15D8">
        <w:rPr>
          <w:color w:val="FF0000"/>
          <w:sz w:val="40"/>
          <w:szCs w:val="40"/>
        </w:rPr>
        <w:t xml:space="preserve"> заболеваний печени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Гепатит</w:t>
      </w:r>
      <w:proofErr w:type="gramStart"/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–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это вирусное инфекционное заболевание, при котором преимущественно поражается печень. У 20% больных отмечается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длительное хроническое течение. У детей, особенно первого года жизни, могут развиваться злокачественные формы болезни, приводящие к смертельному исходу.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Часто заражаются наркоманы. Инфицирование также может произойти во время медицинских </w:t>
      </w:r>
      <w:proofErr w:type="spellStart"/>
      <w:r>
        <w:rPr>
          <w:color w:val="000000"/>
          <w:sz w:val="28"/>
          <w:szCs w:val="28"/>
        </w:rPr>
        <w:t>лечебно</w:t>
      </w:r>
      <w:proofErr w:type="spellEnd"/>
      <w:r>
        <w:rPr>
          <w:color w:val="000000"/>
          <w:sz w:val="28"/>
          <w:szCs w:val="28"/>
        </w:rPr>
        <w:t xml:space="preserve"> – профилактических вмешательств, в ходе которых нарушается целостность кожи и слизистых оболочек, а также при переливании крови и ее препаратов. Описаны случаи заражения во время выполнения маникюра и нанесения татуировок.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Возможен половой путь заражения гепатитом В.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Большое значение в распространении инфекции </w:t>
      </w:r>
      <w:proofErr w:type="gramStart"/>
      <w:r>
        <w:rPr>
          <w:color w:val="000000"/>
          <w:sz w:val="28"/>
          <w:szCs w:val="28"/>
        </w:rPr>
        <w:t>имеет</w:t>
      </w:r>
      <w:proofErr w:type="gramEnd"/>
      <w:r>
        <w:rPr>
          <w:color w:val="000000"/>
          <w:sz w:val="28"/>
          <w:szCs w:val="28"/>
        </w:rPr>
        <w:t xml:space="preserve"> и передача ее от матери к плоду. Инфицирование ребенка может произойти в период внутриутробного развития, во время родов, а также при грудном вскармливании.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Для специфической профилактики гепатита</w:t>
      </w:r>
      <w:proofErr w:type="gramStart"/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в</w:t>
      </w:r>
      <w:proofErr w:type="spellEnd"/>
      <w:r>
        <w:rPr>
          <w:color w:val="000000"/>
          <w:sz w:val="28"/>
          <w:szCs w:val="28"/>
        </w:rPr>
        <w:t xml:space="preserve"> настоящее время используют генно-инженерную вакцину.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Прививку делают детям и взрослым, которые не болели гепатитом</w:t>
      </w:r>
      <w:proofErr w:type="gramStart"/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>, но лабораторное обследование перед прививкой не проводят. Даже если в крови человека циркулирует вирус гепатита В, но симптомов болезни нет, прививка только ускорит выработку антител и, следовательно, выздоровление.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В школе используют отечественную моновакцину и комбинированную вакцину « </w:t>
      </w:r>
      <w:proofErr w:type="spellStart"/>
      <w:r>
        <w:rPr>
          <w:color w:val="000000"/>
          <w:sz w:val="28"/>
          <w:szCs w:val="28"/>
        </w:rPr>
        <w:t>Бубо</w:t>
      </w:r>
      <w:proofErr w:type="spellEnd"/>
      <w:r>
        <w:rPr>
          <w:color w:val="000000"/>
          <w:sz w:val="28"/>
          <w:szCs w:val="28"/>
        </w:rPr>
        <w:t>-М» (против дифтерии, столбняка и гепатита В). Все вакцины против гепатита В взаимозаменяемые. Это означает, что курс прививок можно начинать с использованием одной вакцины, а продолжить другой.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Курс вакцинации детей и взрослых включает 3 прививки. Прививки от гепатита В можно делать в любом возрасте.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Вакцину вводят внутримышечно в плечо. Вакцинация создает длительный иммунитет у 95-99% привитых.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Реакции на прививку встречаются редко и обычно наблюдаются </w:t>
      </w:r>
      <w:proofErr w:type="gramStart"/>
      <w:r>
        <w:rPr>
          <w:color w:val="000000"/>
          <w:sz w:val="28"/>
          <w:szCs w:val="28"/>
        </w:rPr>
        <w:t>в первые</w:t>
      </w:r>
      <w:proofErr w:type="gramEnd"/>
      <w:r>
        <w:rPr>
          <w:color w:val="000000"/>
          <w:sz w:val="28"/>
          <w:szCs w:val="28"/>
        </w:rPr>
        <w:t xml:space="preserve"> 3 суток после вакцинации. Могут отмечаться кратковременный небольшой подъем температуры, а также покраснение и уплотнение в месте инъекции. Эти проявления не требуют специального лечения и исчезают самостоятельно через 1-2 дня.</w:t>
      </w:r>
    </w:p>
    <w:p w:rsidR="004B43FC" w:rsidRDefault="00F74746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4B43FC">
        <w:rPr>
          <w:color w:val="000000"/>
          <w:sz w:val="28"/>
          <w:szCs w:val="28"/>
        </w:rPr>
        <w:t xml:space="preserve">Прививка против </w:t>
      </w:r>
      <w:proofErr w:type="gramStart"/>
      <w:r w:rsidR="004B43FC">
        <w:rPr>
          <w:color w:val="000000"/>
          <w:sz w:val="28"/>
          <w:szCs w:val="28"/>
        </w:rPr>
        <w:t>гриппа</w:t>
      </w:r>
      <w:proofErr w:type="gramEnd"/>
      <w:r w:rsidR="004B43FC">
        <w:rPr>
          <w:rStyle w:val="apple-converted-space"/>
          <w:color w:val="000000"/>
          <w:sz w:val="28"/>
          <w:szCs w:val="28"/>
        </w:rPr>
        <w:t> </w:t>
      </w:r>
      <w:r w:rsidR="004B43FC">
        <w:rPr>
          <w:color w:val="000000"/>
          <w:sz w:val="28"/>
          <w:szCs w:val="28"/>
        </w:rPr>
        <w:t>прежде всего необходима детям, которые больше других рискуют заболеть, - дошкольникам и школьникам, страдающими хроническими заболеваниями, часто болеющими ОРЗ.</w:t>
      </w:r>
    </w:p>
    <w:p w:rsidR="004B43FC" w:rsidRDefault="004B43FC" w:rsidP="00AC15D8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Сезонная профилактика не только защищает от инфекции конкретного ребенка, при значительной «иммунной прослойке» снижается восприимчивость к гриппу населения в целом.</w:t>
      </w:r>
    </w:p>
    <w:sectPr w:rsidR="004B43FC" w:rsidSect="00F747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E27" w:rsidRDefault="003B3E27" w:rsidP="003B3E27">
      <w:pPr>
        <w:spacing w:after="0" w:line="240" w:lineRule="auto"/>
      </w:pPr>
      <w:r>
        <w:separator/>
      </w:r>
    </w:p>
  </w:endnote>
  <w:endnote w:type="continuationSeparator" w:id="0">
    <w:p w:rsidR="003B3E27" w:rsidRDefault="003B3E27" w:rsidP="003B3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27" w:rsidRDefault="003B3E2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27" w:rsidRDefault="003B3E2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27" w:rsidRDefault="003B3E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E27" w:rsidRDefault="003B3E27" w:rsidP="003B3E27">
      <w:pPr>
        <w:spacing w:after="0" w:line="240" w:lineRule="auto"/>
      </w:pPr>
      <w:r>
        <w:separator/>
      </w:r>
    </w:p>
  </w:footnote>
  <w:footnote w:type="continuationSeparator" w:id="0">
    <w:p w:rsidR="003B3E27" w:rsidRDefault="003B3E27" w:rsidP="003B3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27" w:rsidRDefault="003B3E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27" w:rsidRDefault="003B3E2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27" w:rsidRDefault="003B3E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28"/>
    <w:rsid w:val="00151323"/>
    <w:rsid w:val="003B3E27"/>
    <w:rsid w:val="004A5E28"/>
    <w:rsid w:val="004B43FC"/>
    <w:rsid w:val="00AC15D8"/>
    <w:rsid w:val="00C60FF6"/>
    <w:rsid w:val="00F052F7"/>
    <w:rsid w:val="00F7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43FC"/>
  </w:style>
  <w:style w:type="paragraph" w:styleId="a4">
    <w:name w:val="header"/>
    <w:basedOn w:val="a"/>
    <w:link w:val="a5"/>
    <w:uiPriority w:val="99"/>
    <w:unhideWhenUsed/>
    <w:rsid w:val="003B3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3E27"/>
  </w:style>
  <w:style w:type="paragraph" w:styleId="a6">
    <w:name w:val="footer"/>
    <w:basedOn w:val="a"/>
    <w:link w:val="a7"/>
    <w:uiPriority w:val="99"/>
    <w:unhideWhenUsed/>
    <w:rsid w:val="003B3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3E27"/>
  </w:style>
  <w:style w:type="paragraph" w:styleId="a8">
    <w:name w:val="Balloon Text"/>
    <w:basedOn w:val="a"/>
    <w:link w:val="a9"/>
    <w:uiPriority w:val="99"/>
    <w:semiHidden/>
    <w:unhideWhenUsed/>
    <w:rsid w:val="00F7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4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43FC"/>
  </w:style>
  <w:style w:type="paragraph" w:styleId="a4">
    <w:name w:val="header"/>
    <w:basedOn w:val="a"/>
    <w:link w:val="a5"/>
    <w:uiPriority w:val="99"/>
    <w:unhideWhenUsed/>
    <w:rsid w:val="003B3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3E27"/>
  </w:style>
  <w:style w:type="paragraph" w:styleId="a6">
    <w:name w:val="footer"/>
    <w:basedOn w:val="a"/>
    <w:link w:val="a7"/>
    <w:uiPriority w:val="99"/>
    <w:unhideWhenUsed/>
    <w:rsid w:val="003B3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3E27"/>
  </w:style>
  <w:style w:type="paragraph" w:styleId="a8">
    <w:name w:val="Balloon Text"/>
    <w:basedOn w:val="a"/>
    <w:link w:val="a9"/>
    <w:uiPriority w:val="99"/>
    <w:semiHidden/>
    <w:unhideWhenUsed/>
    <w:rsid w:val="00F7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4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Elena9</dc:creator>
  <cp:lastModifiedBy>-</cp:lastModifiedBy>
  <cp:revision>3</cp:revision>
  <cp:lastPrinted>2017-04-24T10:58:00Z</cp:lastPrinted>
  <dcterms:created xsi:type="dcterms:W3CDTF">2017-04-24T10:47:00Z</dcterms:created>
  <dcterms:modified xsi:type="dcterms:W3CDTF">2017-04-24T11:02:00Z</dcterms:modified>
</cp:coreProperties>
</file>